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E42B" w14:textId="77777777" w:rsidR="0097098B" w:rsidRDefault="005239B7" w:rsidP="005239B7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AE4076" wp14:editId="61EBAC15">
            <wp:extent cx="6780008" cy="3726180"/>
            <wp:effectExtent l="0" t="0" r="1905" b="7620"/>
            <wp:docPr id="1" name="Рисунок 1" descr="Ульяновская область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льяновская область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473" cy="372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0D08" w14:textId="77777777" w:rsidR="005239B7" w:rsidRDefault="005239B7" w:rsidP="00970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08AEAB" w14:textId="73896AF8" w:rsidR="005239B7" w:rsidRPr="00D57DD1" w:rsidRDefault="005239B7" w:rsidP="00970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D1">
        <w:rPr>
          <w:rFonts w:ascii="Times New Roman" w:hAnsi="Times New Roman" w:cs="Times New Roman"/>
          <w:b/>
          <w:sz w:val="28"/>
          <w:szCs w:val="28"/>
        </w:rPr>
        <w:t>Ульяновская область</w:t>
      </w:r>
    </w:p>
    <w:p w14:paraId="1F219151" w14:textId="77777777" w:rsidR="005239B7" w:rsidRPr="00D57DD1" w:rsidRDefault="005239B7" w:rsidP="00970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096EE" w14:textId="3847C0CE" w:rsidR="0097098B" w:rsidRPr="00D57DD1" w:rsidRDefault="0097098B" w:rsidP="00970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DA420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D57DD1">
        <w:rPr>
          <w:rFonts w:ascii="Times New Roman" w:hAnsi="Times New Roman" w:cs="Times New Roman"/>
          <w:b/>
          <w:sz w:val="28"/>
          <w:szCs w:val="28"/>
          <w:u w:val="single"/>
        </w:rPr>
        <w:t>программы: 2020 - 20</w:t>
      </w:r>
      <w:r w:rsidR="001E7502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57D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0E3B25BF" w14:textId="77777777" w:rsidR="005239B7" w:rsidRPr="00D57DD1" w:rsidRDefault="005239B7" w:rsidP="00523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3B87A" w14:textId="77777777" w:rsidR="0097098B" w:rsidRPr="00D57DD1" w:rsidRDefault="005239B7" w:rsidP="00523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DD1">
        <w:rPr>
          <w:rFonts w:ascii="Times New Roman" w:hAnsi="Times New Roman" w:cs="Times New Roman"/>
          <w:b/>
          <w:sz w:val="28"/>
          <w:szCs w:val="28"/>
        </w:rPr>
        <w:t xml:space="preserve">В программу включены </w:t>
      </w:r>
      <w:r w:rsidR="0097098B" w:rsidRPr="00D57DD1">
        <w:rPr>
          <w:rFonts w:ascii="Times New Roman" w:hAnsi="Times New Roman" w:cs="Times New Roman"/>
          <w:b/>
          <w:sz w:val="28"/>
          <w:szCs w:val="28"/>
        </w:rPr>
        <w:t>все муниципальные образования, городские округа</w:t>
      </w:r>
      <w:r w:rsidRPr="00D57DD1">
        <w:rPr>
          <w:rFonts w:ascii="Times New Roman" w:hAnsi="Times New Roman" w:cs="Times New Roman"/>
          <w:b/>
          <w:sz w:val="28"/>
          <w:szCs w:val="28"/>
        </w:rPr>
        <w:t>.</w:t>
      </w:r>
    </w:p>
    <w:p w14:paraId="0B68DA9E" w14:textId="77777777" w:rsidR="0097098B" w:rsidRPr="00D57DD1" w:rsidRDefault="0097098B" w:rsidP="00970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194A3" w14:textId="77777777" w:rsidR="001E7502" w:rsidRPr="001E7502" w:rsidRDefault="001E7502" w:rsidP="001E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Ульяновской области региональной программой переселения установлены к претендентам следующие требования:</w:t>
      </w:r>
    </w:p>
    <w:p w14:paraId="39F00968" w14:textId="77777777" w:rsidR="001E7502" w:rsidRPr="001E7502" w:rsidRDefault="001E7502" w:rsidP="001E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t>1) наличие профессионального образования (среднего профессионального образования, высшего образования) у потенциальных участников Государственной программы, за исключением обучающихся в профессиональных образовательных организациях или в образовательных организациях высшего образования, либо осуществляющих на дату подачи заявления об участии в Государственной программе трудовую и (или) предпринимательскую деятельность на территории Ульяновской области, либо имеющих гарантийное письмо работодателя о приеме на работу по выбранной вакансии и свободно владеющих русским языком. Преимущественным правом обладают участники Государственной программы, имеющие образование и (или) подтвержденный опыт работы в сфере обрабатывающей промышленности, авиастроения, здравоохранения, сельского хозяйства;</w:t>
      </w:r>
    </w:p>
    <w:p w14:paraId="48A5AC9A" w14:textId="77777777" w:rsidR="001E7502" w:rsidRPr="001E7502" w:rsidRDefault="001E7502" w:rsidP="001E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t>2) обучение в профессиональных образовательных организациях и (или) образовательных организациях высшего образования по профессиям, специальностям и направлениям подготовки, востребованным на рынке труда Ульяновской области. В данном случае для соотечественника требования, указанные в пунктах 1 и 3, не применяются;</w:t>
      </w:r>
    </w:p>
    <w:p w14:paraId="16DB7746" w14:textId="77777777" w:rsidR="001E7502" w:rsidRPr="001E7502" w:rsidRDefault="001E7502" w:rsidP="001E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3) наличие у соотечественников, являющихся молодыми специалистами, документов о завершении обучения по образовательным программам среднего </w:t>
      </w: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профессионального образования и (или) основным программам профессионального обучения и (или) образовательным программам высшего образования и имеющим трудовой стаж по специальности не более 3 лет. В данном случае для соотечественника требования, указанные в пунктах 1 – 2, не применяются.</w:t>
      </w:r>
    </w:p>
    <w:p w14:paraId="7C7B7E69" w14:textId="33BC7F7F" w:rsidR="001E7502" w:rsidRPr="001E7502" w:rsidRDefault="001E7502" w:rsidP="001E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t>Требования к профессиональному образованию не применяются к соотечественникам:</w:t>
      </w:r>
    </w:p>
    <w:p w14:paraId="28AD7503" w14:textId="77777777" w:rsidR="001E7502" w:rsidRPr="001E7502" w:rsidRDefault="001E7502" w:rsidP="001E7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t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</w:t>
      </w:r>
      <w:r w:rsidRPr="001E75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жище на территории Российской Федерации; </w:t>
      </w:r>
    </w:p>
    <w:p w14:paraId="216EB91A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Calibri"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</w:t>
      </w:r>
      <w:r w:rsidRPr="001E7502">
        <w:rPr>
          <w:rFonts w:ascii="Times New Roman" w:eastAsia="Calibri" w:hAnsi="Times New Roman" w:cs="Calibri"/>
          <w:sz w:val="27"/>
          <w:szCs w:val="27"/>
          <w:lang w:eastAsia="ru-RU"/>
        </w:rPr>
        <w:t xml:space="preserve"> на территории Российской Федерации; </w:t>
      </w:r>
    </w:p>
    <w:p w14:paraId="2FBFD916" w14:textId="6173EAC0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Calibri" w:hAnsi="Times New Roman" w:cs="Calibri"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</w:t>
      </w:r>
      <w:r w:rsidRPr="001E750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Федерации, подавшим заявление об участии в Государственной программе в</w:t>
      </w:r>
      <w:r w:rsidRPr="001E75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уполномоченный орган в стране своего постоянного проживания (пребывания) или гражданской принадлежности.</w:t>
      </w:r>
    </w:p>
    <w:p w14:paraId="6DF7F522" w14:textId="77777777" w:rsidR="001E7502" w:rsidRPr="001E7502" w:rsidRDefault="001E7502" w:rsidP="001E7502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418E1" w14:textId="3701A9C2" w:rsidR="001E7502" w:rsidRPr="001E7502" w:rsidRDefault="001E7502" w:rsidP="001E7502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Алгоритм действий соотечественника по прибытии на территорию </w:t>
      </w:r>
      <w:r w:rsidRPr="001E750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Ульяновской </w:t>
      </w:r>
      <w:r w:rsidRPr="001E750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</w:t>
      </w:r>
    </w:p>
    <w:p w14:paraId="52BB4F92" w14:textId="77777777" w:rsidR="001E7502" w:rsidRPr="001E7502" w:rsidRDefault="001E7502" w:rsidP="001E7502">
      <w:pPr>
        <w:widowControl w:val="0"/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tabs>
          <w:tab w:val="left" w:pos="0"/>
        </w:tabs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65"/>
        <w:gridCol w:w="407"/>
        <w:gridCol w:w="3797"/>
        <w:gridCol w:w="408"/>
        <w:gridCol w:w="2099"/>
      </w:tblGrid>
      <w:tr w:rsidR="001E7502" w:rsidRPr="001E7502" w14:paraId="749C19EA" w14:textId="77777777" w:rsidTr="009440D1">
        <w:trPr>
          <w:trHeight w:val="21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7A17" w14:textId="55DA416E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Прибытие участника Государственной программы и членов его семьи на территорию </w:t>
            </w:r>
            <w:r w:rsidRPr="001E7502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Ульяновской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62265BC9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1E7502" w:rsidRPr="001E7502" w14:paraId="0F91D456" w14:textId="77777777" w:rsidTr="009440D1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B156E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1E7502" w:rsidRPr="001E7502" w14:paraId="1FE84953" w14:textId="77777777" w:rsidTr="001E7502">
        <w:trPr>
          <w:trHeight w:val="132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3A2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50116720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46AE1855" w14:textId="310CFD84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1E7502" w:rsidRPr="001E7502" w14:paraId="713A2D17" w14:textId="77777777" w:rsidTr="009440D1">
        <w:trPr>
          <w:trHeight w:val="277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1C3D4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6B37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7F699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0859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92415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1E7502" w:rsidRPr="001E7502" w14:paraId="38ED3BD8" w14:textId="77777777" w:rsidTr="009440D1">
        <w:trPr>
          <w:trHeight w:val="203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C809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  <w:p w14:paraId="4D66E4B3" w14:textId="77777777" w:rsidR="001E7502" w:rsidRPr="001E7502" w:rsidRDefault="001E7502" w:rsidP="001E7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8249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33DD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97D2D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3AA" w14:textId="5A6681A6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1E7502" w:rsidRPr="001E7502" w14:paraId="0975183C" w14:textId="77777777" w:rsidTr="009440D1">
        <w:trPr>
          <w:trHeight w:val="403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D91F5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1E7502" w:rsidRPr="001E7502" w14:paraId="063BA784" w14:textId="77777777" w:rsidTr="001E7502">
        <w:trPr>
          <w:trHeight w:val="510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5A10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УВМ УМВД России по </w:t>
            </w:r>
            <w:r w:rsidRPr="001E7502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Ульяновской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41527643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432071, г. Ульяновск, ул. Радищева, д. 39, корпус 1</w:t>
            </w:r>
          </w:p>
          <w:p w14:paraId="0E5B21E7" w14:textId="2988AF33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постановка на учет в качестве участника Государственной программы и членов его </w:t>
            </w:r>
            <w:r w:rsidRPr="001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 </w:t>
            </w:r>
          </w:p>
          <w:p w14:paraId="2CFD0D36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620DC71C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1D830B92" w14:textId="4E1CA88F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(территориальные органы</w:t>
            </w:r>
            <w:r w:rsidRPr="001E7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14:paraId="3DAFE6D1" w14:textId="0D8F50D5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</w:t>
            </w:r>
            <w:r w:rsidRPr="001E7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</w:p>
          <w:p w14:paraId="6E5647D0" w14:textId="3C7B6418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и социальных гарантий </w:t>
            </w:r>
          </w:p>
          <w:p w14:paraId="7F0DE767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мер государственной поддержки </w:t>
            </w:r>
          </w:p>
          <w:p w14:paraId="08D8F500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1E7502" w:rsidRPr="001E7502" w14:paraId="5263C394" w14:textId="77777777" w:rsidTr="009440D1">
        <w:trPr>
          <w:trHeight w:val="450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6345E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1E7502" w:rsidRPr="001E7502" w14:paraId="1D45345D" w14:textId="77777777" w:rsidTr="001E7502">
        <w:trPr>
          <w:trHeight w:val="421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EE7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Агентство по развитию человеческого потенциала и трудовых ресурсов </w:t>
            </w:r>
            <w:r w:rsidRPr="001E7502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Ульяновской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</w:t>
            </w:r>
          </w:p>
          <w:p w14:paraId="32FC6B23" w14:textId="77777777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432000, г. Ульяновск, ул. Кузнецова, д. 5А</w:t>
            </w:r>
          </w:p>
          <w:p w14:paraId="56F2A596" w14:textId="64BBC701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в сфере здравоохранения, </w:t>
            </w:r>
          </w:p>
          <w:p w14:paraId="35C75405" w14:textId="12CE6CD9" w:rsidR="001E7502" w:rsidRPr="001E7502" w:rsidRDefault="001E7502" w:rsidP="001E7502">
            <w:pPr>
              <w:spacing w:line="180" w:lineRule="atLeast"/>
              <w:ind w:left="-108" w:right="-30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вопросам в сфере социального обеспечения и занятости населения</w:t>
            </w:r>
          </w:p>
          <w:p w14:paraId="7ECDD02E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жилищного обустройства</w:t>
            </w:r>
          </w:p>
          <w:p w14:paraId="152E006B" w14:textId="13A9FEA9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признания учёных степеней, учёных званий, образования и (или) квалификации, полученных в иностранном государстве,</w:t>
            </w:r>
          </w:p>
          <w:p w14:paraId="51A9FBD2" w14:textId="77777777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вопросу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прохождения медицинского освидетельствования</w:t>
            </w:r>
          </w:p>
          <w:p w14:paraId="6F8A0741" w14:textId="77777777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иных мер поддержки, предусмотренных региональной программой переселения</w:t>
            </w:r>
          </w:p>
        </w:tc>
      </w:tr>
      <w:tr w:rsidR="001E7502" w:rsidRPr="001E7502" w14:paraId="498FC5E7" w14:textId="77777777" w:rsidTr="009440D1">
        <w:tc>
          <w:tcPr>
            <w:tcW w:w="9634" w:type="dxa"/>
            <w:gridSpan w:val="5"/>
            <w:tcBorders>
              <w:left w:val="nil"/>
              <w:right w:val="nil"/>
            </w:tcBorders>
          </w:tcPr>
          <w:p w14:paraId="02F69A72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1E7502" w:rsidRPr="001E7502" w14:paraId="0125AEFD" w14:textId="77777777" w:rsidTr="009440D1">
        <w:trPr>
          <w:trHeight w:val="987"/>
        </w:trPr>
        <w:tc>
          <w:tcPr>
            <w:tcW w:w="9634" w:type="dxa"/>
            <w:gridSpan w:val="5"/>
          </w:tcPr>
          <w:p w14:paraId="2BA81B7E" w14:textId="7B9B5CE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Областное казенное учреждение «Центр занятости населения </w:t>
            </w:r>
            <w:r w:rsidRPr="001E7502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Ульяновской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области» по месту регистрации </w:t>
            </w:r>
          </w:p>
          <w:p w14:paraId="322E8828" w14:textId="77777777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услуг в сфере занятости</w:t>
            </w:r>
          </w:p>
          <w:p w14:paraId="76E5C351" w14:textId="77777777" w:rsidR="001E7502" w:rsidRPr="001E7502" w:rsidRDefault="001E7502" w:rsidP="001E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социальной поддержки </w:t>
            </w:r>
            <w:r w:rsidRPr="001E7502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Ульяновской </w:t>
            </w:r>
            <w:r w:rsidRPr="001E75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области (по месту пребывания)</w:t>
            </w:r>
          </w:p>
          <w:p w14:paraId="26A20691" w14:textId="77777777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</w:t>
            </w:r>
          </w:p>
          <w:p w14:paraId="30E2A020" w14:textId="77777777" w:rsidR="001E7502" w:rsidRPr="001E7502" w:rsidRDefault="001E7502" w:rsidP="001E750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B6DEB4" w14:textId="77777777" w:rsidR="001E7502" w:rsidRPr="001E7502" w:rsidRDefault="001E7502" w:rsidP="001E750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8A5B1D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Агентство по развитию человеческого потенциала и трудовых ресурсов Ульяновской области </w:t>
      </w:r>
    </w:p>
    <w:p w14:paraId="55D61D98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432000, г. Ульяновск, ул. Кузнецова, д. 5А</w:t>
      </w:r>
    </w:p>
    <w:p w14:paraId="123A3F4E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Тел./факс: 8 (8422) 41-72-01</w:t>
      </w:r>
    </w:p>
    <w:p w14:paraId="5F9B3E7E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Телефон горячей линии: 8 (8422) 42-16-75</w:t>
      </w:r>
    </w:p>
    <w:p w14:paraId="61B95996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Официальный Интернет-сайт: ulyanovsk-zan.ru</w:t>
      </w:r>
    </w:p>
    <w:p w14:paraId="1EAECC53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Адрес электронной почты: </w:t>
      </w:r>
      <w:hyperlink r:id="rId5" w:history="1">
        <w:r w:rsidRPr="001E7502">
          <w:rPr>
            <w:rFonts w:ascii="Times New Roman" w:eastAsia="Times New Roman" w:hAnsi="Times New Roman" w:cs="Times New Roman"/>
            <w:i/>
            <w:sz w:val="27"/>
            <w:szCs w:val="27"/>
            <w:lang w:eastAsia="ru-RU"/>
          </w:rPr>
          <w:t>rempex@mv.ru</w:t>
        </w:r>
      </w:hyperlink>
    </w:p>
    <w:p w14:paraId="32E15728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  <w:lang w:eastAsia="ru-RU"/>
        </w:rPr>
        <w:t xml:space="preserve">Управление по вопросам миграции </w:t>
      </w:r>
    </w:p>
    <w:p w14:paraId="09D96C8E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7"/>
          <w:szCs w:val="27"/>
          <w:lang w:eastAsia="ru-RU"/>
        </w:rPr>
      </w:pPr>
      <w:r w:rsidRPr="001E7502"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  <w:lang w:eastAsia="ru-RU"/>
        </w:rPr>
        <w:t>УМВД России по Ульяновской области</w:t>
      </w:r>
    </w:p>
    <w:p w14:paraId="752640F3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  <w:t>Адрес: 432071, г. Ульяновск, ул. Радищева, д. 39, корпус 1</w:t>
      </w:r>
    </w:p>
    <w:p w14:paraId="5796A16A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  <w:t>Тел./факс: 8 (8422) 39-90-20, 39-90-22</w:t>
      </w:r>
    </w:p>
    <w:p w14:paraId="48BB3227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  <w:t>Телефон горячей линии: 8 (8422) 39-90-09</w:t>
      </w:r>
    </w:p>
    <w:p w14:paraId="507FE96B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</w:pPr>
      <w:r w:rsidRPr="001E7502"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  <w:t xml:space="preserve">Официальный Интернет-сайт: </w:t>
      </w:r>
      <w:hyperlink r:id="rId6" w:history="1">
        <w:r w:rsidRPr="001E7502">
          <w:rPr>
            <w:rFonts w:ascii="Times New Roman" w:eastAsia="Times New Roman" w:hAnsi="Times New Roman" w:cs="Times New Roman"/>
            <w:i/>
            <w:sz w:val="27"/>
            <w:szCs w:val="27"/>
            <w:lang w:val="x-none" w:eastAsia="x-none"/>
          </w:rPr>
          <w:t>www.73.mvd.ru</w:t>
        </w:r>
      </w:hyperlink>
    </w:p>
    <w:p w14:paraId="562A933F" w14:textId="77777777" w:rsidR="001E7502" w:rsidRPr="001E7502" w:rsidRDefault="001E7502" w:rsidP="001E7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7"/>
          <w:szCs w:val="27"/>
          <w:lang w:val="x-none" w:eastAsia="x-none"/>
        </w:rPr>
      </w:pPr>
    </w:p>
    <w:p w14:paraId="68D66516" w14:textId="77777777" w:rsidR="00F7703F" w:rsidRPr="00F7703F" w:rsidRDefault="00F7703F" w:rsidP="001E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F7703F" w:rsidRPr="00F7703F" w:rsidSect="00A516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5B1"/>
    <w:rsid w:val="001E7502"/>
    <w:rsid w:val="003B735A"/>
    <w:rsid w:val="005239B7"/>
    <w:rsid w:val="008065B1"/>
    <w:rsid w:val="0097098B"/>
    <w:rsid w:val="00A516F2"/>
    <w:rsid w:val="00C21B6A"/>
    <w:rsid w:val="00D57DD1"/>
    <w:rsid w:val="00DA4206"/>
    <w:rsid w:val="00ED3657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9E82"/>
  <w15:docId w15:val="{22FE4B26-706E-4126-9AAC-1CB28458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B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57DD1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1E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E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3.mvd.ru" TargetMode="External"/><Relationship Id="rId5" Type="http://schemas.openxmlformats.org/officeDocument/2006/relationships/hyperlink" Target="mailto:rempex@m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8</cp:revision>
  <cp:lastPrinted>2020-08-21T09:45:00Z</cp:lastPrinted>
  <dcterms:created xsi:type="dcterms:W3CDTF">2020-08-05T06:34:00Z</dcterms:created>
  <dcterms:modified xsi:type="dcterms:W3CDTF">2025-01-23T15:28:00Z</dcterms:modified>
</cp:coreProperties>
</file>